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020"/>
        <w:tblW w:w="0" w:type="auto"/>
        <w:tblLook w:val="04A0"/>
      </w:tblPr>
      <w:tblGrid>
        <w:gridCol w:w="9378"/>
      </w:tblGrid>
      <w:tr w:rsidR="00CC45CB" w:rsidRPr="00350DCE" w:rsidTr="00CC45CB">
        <w:trPr>
          <w:trHeight w:val="2181"/>
        </w:trPr>
        <w:tc>
          <w:tcPr>
            <w:tcW w:w="9378" w:type="dxa"/>
          </w:tcPr>
          <w:p w:rsidR="00CC45CB" w:rsidRPr="00350DCE" w:rsidRDefault="00CC45CB" w:rsidP="00CC45C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0DCE">
              <w:rPr>
                <w:rFonts w:ascii="Arial Unicode MS" w:eastAsia="Arial Unicode MS" w:hAnsi="Arial Unicode MS" w:cs="Arial Unicode MS"/>
                <w:sz w:val="24"/>
                <w:szCs w:val="24"/>
              </w:rPr>
              <w:t>Ένας κτηνοτρόφος με τις ζωοτροφές που αποθήκευσε μπορεί να ταΐσει τα 75 πρόβατα του για 40 ημέρες. Πούλησε όμως 25 πρόβατα. Για πόσες ημέρες θα φτάσουν οι ζωοτροφές;</w:t>
            </w:r>
          </w:p>
        </w:tc>
      </w:tr>
      <w:tr w:rsidR="00CC45CB" w:rsidRPr="00350DCE" w:rsidTr="00CC45CB">
        <w:trPr>
          <w:trHeight w:val="2181"/>
        </w:trPr>
        <w:tc>
          <w:tcPr>
            <w:tcW w:w="9378" w:type="dxa"/>
            <w:tcBorders>
              <w:bottom w:val="single" w:sz="4" w:space="0" w:color="auto"/>
            </w:tcBorders>
          </w:tcPr>
          <w:p w:rsidR="00CC45CB" w:rsidRPr="00350DCE" w:rsidRDefault="00CC45CB" w:rsidP="00CC45C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0DCE">
              <w:rPr>
                <w:rFonts w:ascii="Arial Unicode MS" w:eastAsia="Arial Unicode MS" w:hAnsi="Arial Unicode MS" w:cs="Arial Unicode MS"/>
                <w:sz w:val="24"/>
                <w:szCs w:val="24"/>
              </w:rPr>
              <w:t>Η μητέρα αγόρασε ένα βάζο μέλι που φτάνει για 20 ημέρες , όταν τρώνε 50 γραμμάρια την ημέρα. Για πόσες ημέρες θα φτάσει</w:t>
            </w:r>
            <w:r w:rsidR="000E26D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το μέλι , αν τρώνε </w:t>
            </w:r>
            <w:r w:rsidR="000E26DB" w:rsidRPr="000E26DB">
              <w:rPr>
                <w:rFonts w:ascii="Arial Unicode MS" w:eastAsia="Arial Unicode MS" w:hAnsi="Arial Unicode MS" w:cs="Arial Unicode MS"/>
                <w:sz w:val="24"/>
                <w:szCs w:val="24"/>
              </w:rPr>
              <w:t>125</w:t>
            </w:r>
            <w:r w:rsidRPr="00350DC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γραμμάρια την ημέρα;</w:t>
            </w:r>
          </w:p>
        </w:tc>
      </w:tr>
      <w:tr w:rsidR="00CC45CB" w:rsidRPr="00983494" w:rsidTr="00CC45CB">
        <w:trPr>
          <w:trHeight w:val="2203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B" w:rsidRPr="00CC45CB" w:rsidRDefault="00CC45CB" w:rsidP="00CC45C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0DCE">
              <w:rPr>
                <w:rFonts w:ascii="Arial Unicode MS" w:eastAsia="Arial Unicode MS" w:hAnsi="Arial Unicode MS" w:cs="Arial Unicode MS"/>
                <w:sz w:val="24"/>
                <w:szCs w:val="24"/>
              </w:rPr>
              <w:t>Μια βιοτεχνία , όταν εργάζεται 7 ώρες την ημέρα , φτιάχνει 630 ζευγάρια κάλτσες. Αν δουλέψει 8 ώρες την ημέρα , πόσα ζευγάρια θα φτιάξει;</w:t>
            </w:r>
          </w:p>
          <w:p w:rsidR="00CC45CB" w:rsidRDefault="00CC45CB" w:rsidP="00CC45CB">
            <w:pPr>
              <w:pStyle w:val="a4"/>
              <w:spacing w:line="360" w:lineRule="auto"/>
              <w:jc w:val="both"/>
              <w:rPr>
                <w:rFonts w:ascii="Malgun Gothic" w:eastAsia="Malgun Gothic" w:hAnsi="Malgun Gothic"/>
                <w:lang w:val="en-US"/>
              </w:rPr>
            </w:pPr>
            <w:r>
              <w:rPr>
                <w:rFonts w:ascii="Malgun Gothic" w:eastAsia="Malgun Gothic" w:hAnsi="Malgun Gothic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220345</wp:posOffset>
                  </wp:positionV>
                  <wp:extent cx="1466850" cy="923925"/>
                  <wp:effectExtent l="19050" t="0" r="0" b="0"/>
                  <wp:wrapNone/>
                  <wp:docPr id="3" name="Εικόνα 2" descr="C:\Program Files\Microsoft Office\MEDIA\CAGCAT10\j021295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1295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45CB" w:rsidRDefault="00CC45CB" w:rsidP="00CC45CB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hanging="720"/>
              <w:jc w:val="both"/>
              <w:rPr>
                <w:rFonts w:ascii="Malgun Gothic" w:eastAsia="Malgun Gothic" w:hAnsi="Malgun Gothic"/>
                <w:lang w:val="en-US"/>
              </w:rPr>
            </w:pPr>
          </w:p>
          <w:p w:rsidR="00CC45CB" w:rsidRDefault="00CC45CB" w:rsidP="00CC45CB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hanging="720"/>
              <w:jc w:val="both"/>
              <w:rPr>
                <w:rFonts w:ascii="Malgun Gothic" w:eastAsia="Malgun Gothic" w:hAnsi="Malgun Gothic"/>
                <w:lang w:val="en-US"/>
              </w:rPr>
            </w:pPr>
          </w:p>
          <w:p w:rsidR="00CC45CB" w:rsidRDefault="00CC45CB" w:rsidP="00CC45CB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hanging="720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  <w:r w:rsidRPr="00CC45CB">
              <w:rPr>
                <w:rFonts w:ascii="Malgun Gothic" w:eastAsia="Malgun Gothic" w:hAnsi="Malgun Gothic"/>
              </w:rPr>
              <w:t>4</w:t>
            </w:r>
            <w:r w:rsidRPr="00CC45CB">
              <w:rPr>
                <w:rFonts w:ascii="Arial Unicode MS" w:eastAsia="Arial Unicode MS" w:hAnsi="Arial Unicode MS" w:cs="Arial Unicode MS"/>
              </w:rPr>
              <w:t>.Ο Βασίλης αγόρασε ένα αυτοκίνητο, το οποίο θα το εξοφλήσει σε 60 δόσεις των 144€ η καθεμιά. Αν το εξοφλούσε σε 90 δόσεις, πόσα € θα ήταν η καθεμιά;</w:t>
            </w:r>
          </w:p>
          <w:p w:rsidR="00CC45CB" w:rsidRPr="00CC45CB" w:rsidRDefault="00CC45CB" w:rsidP="00CC45CB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hanging="720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  <w:p w:rsidR="00CC45CB" w:rsidRPr="00350DCE" w:rsidRDefault="00CC45CB" w:rsidP="00CC45CB">
            <w:pPr>
              <w:pStyle w:val="a4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2A7D0F" w:rsidRPr="000E26DB" w:rsidRDefault="00CC45CB">
      <w:pPr>
        <w:rPr>
          <w:lang w:val="en-US"/>
        </w:rPr>
      </w:pPr>
      <w:r>
        <w:rPr>
          <w:rFonts w:ascii="Segoe Script" w:hAnsi="Segoe Script" w:cstheme="minorHAnsi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-676275</wp:posOffset>
            </wp:positionV>
            <wp:extent cx="1009015" cy="1371600"/>
            <wp:effectExtent l="19050" t="0" r="635" b="0"/>
            <wp:wrapNone/>
            <wp:docPr id="17" name="Εικόνα 17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 (7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5CB">
        <w:rPr>
          <w:rFonts w:ascii="Segoe Script" w:hAnsi="Segoe Script" w:cstheme="minorHAnsi"/>
          <w:b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-552450</wp:posOffset>
            </wp:positionV>
            <wp:extent cx="1257300" cy="571500"/>
            <wp:effectExtent l="19050" t="0" r="0" b="0"/>
            <wp:wrapNone/>
            <wp:docPr id="2" name="Εικόνα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D2C">
        <w:rPr>
          <w:rFonts w:ascii="Segoe Script" w:hAnsi="Segoe Script" w:cstheme="minorHAnsi"/>
          <w:b/>
          <w:sz w:val="28"/>
          <w:szCs w:val="28"/>
          <w:u w:val="single"/>
        </w:rPr>
        <w:t>ΠΡΟΒΛΗΜΑΤΑ ΜΕ ΠΟΣΑ ΑΝΑΛΟΓΑ Η ΑΝΤΙΣΤΡΟΦΑ</w:t>
      </w:r>
    </w:p>
    <w:sectPr w:rsidR="002A7D0F" w:rsidRPr="000E26DB" w:rsidSect="002A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391C"/>
    <w:multiLevelType w:val="hybridMultilevel"/>
    <w:tmpl w:val="848EA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A3081"/>
    <w:multiLevelType w:val="hybridMultilevel"/>
    <w:tmpl w:val="D1D0CA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5CB"/>
    <w:rsid w:val="000E26DB"/>
    <w:rsid w:val="002A7D0F"/>
    <w:rsid w:val="00CC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C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CB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1</cp:revision>
  <dcterms:created xsi:type="dcterms:W3CDTF">2020-04-07T08:56:00Z</dcterms:created>
  <dcterms:modified xsi:type="dcterms:W3CDTF">2020-04-07T09:13:00Z</dcterms:modified>
</cp:coreProperties>
</file>