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rsidR="00645278" w:rsidRDefault="0065686E" w:rsidP="0065686E">
      <w:pPr>
        <w:jc w:val="center"/>
        <w:rPr>
          <w:rFonts w:ascii="Cambria" w:hAnsi="Cambria" w:cs="Cambria"/>
          <w:b/>
          <w:sz w:val="32"/>
          <w:szCs w:val="32"/>
        </w:rPr>
      </w:pPr>
      <w:r w:rsidRPr="0065686E">
        <w:rPr>
          <w:rFonts w:ascii="Blackadder ITC" w:hAnsi="Blackadder ITC" w:cs="Cambria"/>
          <w:b/>
          <w:sz w:val="32"/>
          <w:szCs w:val="32"/>
        </w:rPr>
        <w:t>3</w:t>
      </w:r>
      <w:r w:rsidRPr="0065686E">
        <w:rPr>
          <w:rFonts w:ascii="Cambria" w:hAnsi="Cambria" w:cs="Cambria"/>
          <w:b/>
          <w:sz w:val="32"/>
          <w:szCs w:val="32"/>
          <w:vertAlign w:val="superscript"/>
        </w:rPr>
        <w:t>η</w:t>
      </w:r>
      <w:r w:rsidRPr="0065686E">
        <w:rPr>
          <w:rFonts w:ascii="Blackadder ITC" w:hAnsi="Blackadder ITC" w:cs="Cambria"/>
          <w:b/>
          <w:sz w:val="32"/>
          <w:szCs w:val="32"/>
        </w:rPr>
        <w:t xml:space="preserve"> </w:t>
      </w:r>
      <w:r w:rsidRPr="0065686E">
        <w:rPr>
          <w:rFonts w:ascii="Cambria" w:hAnsi="Cambria" w:cs="Cambria"/>
          <w:b/>
          <w:sz w:val="32"/>
          <w:szCs w:val="32"/>
        </w:rPr>
        <w:t>ΕΠΙΣΤΟΛΗ</w:t>
      </w:r>
      <w:r w:rsidRPr="0065686E">
        <w:rPr>
          <w:rFonts w:ascii="Blackadder ITC" w:hAnsi="Blackadder ITC"/>
          <w:b/>
          <w:sz w:val="32"/>
          <w:szCs w:val="32"/>
        </w:rPr>
        <w:t xml:space="preserve"> </w:t>
      </w:r>
      <w:r w:rsidRPr="0065686E">
        <w:rPr>
          <w:rFonts w:ascii="Cambria" w:hAnsi="Cambria" w:cs="Cambria"/>
          <w:b/>
          <w:sz w:val="32"/>
          <w:szCs w:val="32"/>
        </w:rPr>
        <w:t>ΠΡΟΣ</w:t>
      </w:r>
      <w:r w:rsidRPr="0065686E">
        <w:rPr>
          <w:rFonts w:ascii="Blackadder ITC" w:hAnsi="Blackadder ITC"/>
          <w:b/>
          <w:sz w:val="32"/>
          <w:szCs w:val="32"/>
        </w:rPr>
        <w:t xml:space="preserve"> </w:t>
      </w:r>
      <w:r w:rsidRPr="0065686E">
        <w:rPr>
          <w:rFonts w:ascii="Cambria" w:hAnsi="Cambria" w:cs="Cambria"/>
          <w:b/>
          <w:sz w:val="32"/>
          <w:szCs w:val="32"/>
        </w:rPr>
        <w:t>ΓΟΝΕΙΣ</w:t>
      </w:r>
    </w:p>
    <w:p w:rsidR="00954546" w:rsidRPr="00954546" w:rsidRDefault="00954546" w:rsidP="0065686E">
      <w:pPr>
        <w:jc w:val="center"/>
        <w:rPr>
          <w:rFonts w:ascii="Cambria" w:hAnsi="Cambria" w:cs="Cambria"/>
          <w:b/>
          <w:sz w:val="24"/>
          <w:szCs w:val="24"/>
        </w:rPr>
      </w:pPr>
      <w:r>
        <w:rPr>
          <w:rFonts w:ascii="Cambria" w:hAnsi="Cambria" w:cs="Cambria"/>
          <w:b/>
          <w:sz w:val="32"/>
          <w:szCs w:val="32"/>
        </w:rPr>
        <w:t xml:space="preserve">                                                                                              </w:t>
      </w:r>
      <w:r w:rsidRPr="00954546">
        <w:rPr>
          <w:rFonts w:ascii="Cambria" w:hAnsi="Cambria" w:cs="Cambria"/>
          <w:b/>
          <w:sz w:val="24"/>
          <w:szCs w:val="24"/>
        </w:rPr>
        <w:t>10-4-2020</w:t>
      </w:r>
    </w:p>
    <w:p w:rsidR="0065686E" w:rsidRDefault="0065686E" w:rsidP="0065686E">
      <w:pPr>
        <w:rPr>
          <w:rFonts w:ascii="Cambria" w:hAnsi="Cambria" w:cs="Cambria"/>
          <w:b/>
          <w:sz w:val="32"/>
          <w:szCs w:val="32"/>
        </w:rPr>
      </w:pPr>
    </w:p>
    <w:p w:rsidR="0065686E" w:rsidRPr="0065686E" w:rsidRDefault="0065686E" w:rsidP="0065686E">
      <w:pPr>
        <w:jc w:val="both"/>
        <w:rPr>
          <w:rFonts w:ascii="Blackadder ITC" w:hAnsi="Blackadder ITC" w:cs="Cambria"/>
          <w:i/>
          <w:sz w:val="28"/>
          <w:szCs w:val="28"/>
        </w:rPr>
      </w:pPr>
      <w:r w:rsidRPr="0065686E">
        <w:rPr>
          <w:rFonts w:ascii="Cambria" w:hAnsi="Cambria" w:cs="Cambria"/>
          <w:i/>
          <w:sz w:val="28"/>
          <w:szCs w:val="28"/>
        </w:rPr>
        <w:t>Αγα</w:t>
      </w:r>
      <w:r w:rsidRPr="0065686E">
        <w:rPr>
          <w:rFonts w:ascii="Blackadder ITC" w:hAnsi="Blackadder ITC" w:cs="Blackadder ITC"/>
          <w:i/>
          <w:sz w:val="28"/>
          <w:szCs w:val="28"/>
        </w:rPr>
        <w:t>π</w:t>
      </w:r>
      <w:r w:rsidRPr="0065686E">
        <w:rPr>
          <w:rFonts w:ascii="Cambria" w:hAnsi="Cambria" w:cs="Cambria"/>
          <w:i/>
          <w:sz w:val="28"/>
          <w:szCs w:val="28"/>
        </w:rPr>
        <w:t>ητοί</w:t>
      </w:r>
      <w:r w:rsidRPr="0065686E">
        <w:rPr>
          <w:rFonts w:ascii="Blackadder ITC" w:hAnsi="Blackadder ITC" w:cs="Cambria"/>
          <w:i/>
          <w:sz w:val="28"/>
          <w:szCs w:val="28"/>
        </w:rPr>
        <w:t xml:space="preserve"> </w:t>
      </w:r>
      <w:r w:rsidRPr="0065686E">
        <w:rPr>
          <w:rFonts w:ascii="Cambria" w:hAnsi="Cambria" w:cs="Cambria"/>
          <w:i/>
          <w:sz w:val="28"/>
          <w:szCs w:val="28"/>
        </w:rPr>
        <w:t>μας</w:t>
      </w:r>
      <w:r w:rsidRPr="0065686E">
        <w:rPr>
          <w:rFonts w:ascii="Blackadder ITC" w:hAnsi="Blackadder ITC" w:cs="Cambria"/>
          <w:i/>
          <w:sz w:val="28"/>
          <w:szCs w:val="28"/>
        </w:rPr>
        <w:t xml:space="preserve"> </w:t>
      </w:r>
      <w:r w:rsidRPr="0065686E">
        <w:rPr>
          <w:rFonts w:ascii="Cambria" w:hAnsi="Cambria" w:cs="Cambria"/>
          <w:i/>
          <w:sz w:val="28"/>
          <w:szCs w:val="28"/>
        </w:rPr>
        <w:t>γονείς</w:t>
      </w:r>
      <w:r w:rsidRPr="0065686E">
        <w:rPr>
          <w:rFonts w:ascii="Blackadder ITC" w:hAnsi="Blackadder ITC" w:cs="Cambria"/>
          <w:i/>
          <w:sz w:val="28"/>
          <w:szCs w:val="28"/>
        </w:rPr>
        <w:t>,</w:t>
      </w:r>
    </w:p>
    <w:p w:rsidR="00D61F69" w:rsidRDefault="0065686E" w:rsidP="00D61F69">
      <w:pPr>
        <w:ind w:firstLine="720"/>
        <w:jc w:val="both"/>
        <w:rPr>
          <w:rFonts w:ascii="Arial" w:eastAsia="Calibri" w:hAnsi="Arial" w:cs="Times New Roman"/>
          <w:color w:val="000000" w:themeColor="text1"/>
          <w:kern w:val="24"/>
          <w:sz w:val="64"/>
          <w:szCs w:val="64"/>
          <w:lang w:eastAsia="el-GR"/>
        </w:rPr>
      </w:pPr>
      <w:r w:rsidRPr="0065686E">
        <w:rPr>
          <w:rFonts w:ascii="Cambria" w:hAnsi="Cambria" w:cs="Cambria"/>
          <w:i/>
          <w:sz w:val="28"/>
          <w:szCs w:val="28"/>
        </w:rPr>
        <w:t>Θα</w:t>
      </w:r>
      <w:r w:rsidRPr="0065686E">
        <w:rPr>
          <w:rFonts w:ascii="Blackadder ITC" w:hAnsi="Blackadder ITC" w:cs="Cambria"/>
          <w:i/>
          <w:sz w:val="28"/>
          <w:szCs w:val="28"/>
        </w:rPr>
        <w:t xml:space="preserve"> </w:t>
      </w:r>
      <w:r w:rsidRPr="0065686E">
        <w:rPr>
          <w:rFonts w:ascii="Cambria" w:hAnsi="Cambria" w:cs="Cambria"/>
          <w:i/>
          <w:sz w:val="28"/>
          <w:szCs w:val="28"/>
        </w:rPr>
        <w:t>θέλαμε</w:t>
      </w:r>
      <w:r w:rsidRPr="0065686E">
        <w:rPr>
          <w:rFonts w:ascii="Blackadder ITC" w:hAnsi="Blackadder ITC" w:cs="Cambria"/>
          <w:i/>
          <w:sz w:val="28"/>
          <w:szCs w:val="28"/>
        </w:rPr>
        <w:t xml:space="preserve"> </w:t>
      </w:r>
      <w:r w:rsidRPr="0065686E">
        <w:rPr>
          <w:rFonts w:ascii="Cambria" w:hAnsi="Cambria" w:cs="Cambria"/>
          <w:i/>
          <w:sz w:val="28"/>
          <w:szCs w:val="28"/>
        </w:rPr>
        <w:t>να</w:t>
      </w:r>
      <w:r w:rsidRPr="0065686E">
        <w:rPr>
          <w:rFonts w:ascii="Blackadder ITC" w:hAnsi="Blackadder ITC" w:cs="Cambria"/>
          <w:i/>
          <w:sz w:val="28"/>
          <w:szCs w:val="28"/>
        </w:rPr>
        <w:t xml:space="preserve"> </w:t>
      </w:r>
      <w:r w:rsidRPr="0065686E">
        <w:rPr>
          <w:rFonts w:ascii="Cambria" w:hAnsi="Cambria" w:cs="Cambria"/>
          <w:i/>
          <w:sz w:val="28"/>
          <w:szCs w:val="28"/>
        </w:rPr>
        <w:t>σας</w:t>
      </w:r>
      <w:r w:rsidRPr="0065686E">
        <w:rPr>
          <w:rFonts w:ascii="Blackadder ITC" w:hAnsi="Blackadder ITC" w:cs="Cambria"/>
          <w:i/>
          <w:sz w:val="28"/>
          <w:szCs w:val="28"/>
        </w:rPr>
        <w:t xml:space="preserve"> </w:t>
      </w:r>
      <w:r w:rsidRPr="0065686E">
        <w:rPr>
          <w:rFonts w:ascii="Cambria" w:hAnsi="Cambria" w:cs="Cambria"/>
          <w:i/>
          <w:sz w:val="28"/>
          <w:szCs w:val="28"/>
        </w:rPr>
        <w:t>ενημερώσουμε</w:t>
      </w:r>
      <w:r w:rsidRPr="0065686E">
        <w:rPr>
          <w:rFonts w:ascii="Blackadder ITC" w:hAnsi="Blackadder ITC" w:cs="Cambria"/>
          <w:i/>
          <w:sz w:val="28"/>
          <w:szCs w:val="28"/>
        </w:rPr>
        <w:t xml:space="preserve"> </w:t>
      </w:r>
      <w:r w:rsidRPr="0065686E">
        <w:rPr>
          <w:rFonts w:ascii="Cambria" w:hAnsi="Cambria" w:cs="Cambria"/>
          <w:i/>
          <w:sz w:val="28"/>
          <w:szCs w:val="28"/>
        </w:rPr>
        <w:t>ότι</w:t>
      </w:r>
      <w:r w:rsidRPr="0065686E">
        <w:rPr>
          <w:rFonts w:ascii="Blackadder ITC" w:hAnsi="Blackadder ITC" w:cs="Cambria"/>
          <w:i/>
          <w:sz w:val="28"/>
          <w:szCs w:val="28"/>
        </w:rPr>
        <w:t xml:space="preserve"> </w:t>
      </w:r>
      <w:r w:rsidRPr="0065686E">
        <w:rPr>
          <w:rFonts w:ascii="Cambria" w:hAnsi="Cambria" w:cs="Cambria"/>
          <w:i/>
          <w:sz w:val="28"/>
          <w:szCs w:val="28"/>
        </w:rPr>
        <w:t>κατά</w:t>
      </w:r>
      <w:r w:rsidRPr="0065686E">
        <w:rPr>
          <w:rFonts w:ascii="Blackadder ITC" w:hAnsi="Blackadder ITC" w:cs="Cambria"/>
          <w:i/>
          <w:sz w:val="28"/>
          <w:szCs w:val="28"/>
        </w:rPr>
        <w:t xml:space="preserve"> </w:t>
      </w:r>
      <w:r w:rsidRPr="0065686E">
        <w:rPr>
          <w:rFonts w:ascii="Cambria" w:hAnsi="Cambria" w:cs="Cambria"/>
          <w:i/>
          <w:sz w:val="28"/>
          <w:szCs w:val="28"/>
        </w:rPr>
        <w:t>τη</w:t>
      </w:r>
      <w:r w:rsidRPr="0065686E">
        <w:rPr>
          <w:rFonts w:ascii="Blackadder ITC" w:hAnsi="Blackadder ITC" w:cs="Cambria"/>
          <w:i/>
          <w:sz w:val="28"/>
          <w:szCs w:val="28"/>
        </w:rPr>
        <w:t xml:space="preserve"> </w:t>
      </w:r>
      <w:r w:rsidRPr="0065686E">
        <w:rPr>
          <w:rFonts w:ascii="Cambria" w:hAnsi="Cambria" w:cs="Cambria"/>
          <w:i/>
          <w:sz w:val="28"/>
          <w:szCs w:val="28"/>
        </w:rPr>
        <w:t>διάρκεια</w:t>
      </w:r>
      <w:r w:rsidRPr="0065686E">
        <w:rPr>
          <w:rFonts w:ascii="Blackadder ITC" w:hAnsi="Blackadder ITC" w:cs="Cambria"/>
          <w:i/>
          <w:sz w:val="28"/>
          <w:szCs w:val="28"/>
        </w:rPr>
        <w:t xml:space="preserve"> </w:t>
      </w:r>
      <w:r w:rsidRPr="0065686E">
        <w:rPr>
          <w:rFonts w:ascii="Cambria" w:hAnsi="Cambria" w:cs="Cambria"/>
          <w:i/>
          <w:sz w:val="28"/>
          <w:szCs w:val="28"/>
        </w:rPr>
        <w:t>του</w:t>
      </w:r>
      <w:r w:rsidRPr="0065686E">
        <w:rPr>
          <w:rFonts w:ascii="Blackadder ITC" w:hAnsi="Blackadder ITC" w:cs="Cambria"/>
          <w:i/>
          <w:sz w:val="28"/>
          <w:szCs w:val="28"/>
        </w:rPr>
        <w:t xml:space="preserve"> </w:t>
      </w:r>
      <w:r w:rsidRPr="0065686E">
        <w:rPr>
          <w:rFonts w:ascii="Cambria" w:hAnsi="Cambria" w:cs="Cambria"/>
          <w:i/>
          <w:sz w:val="28"/>
          <w:szCs w:val="28"/>
        </w:rPr>
        <w:t>Πάσχα</w:t>
      </w:r>
      <w:r w:rsidRPr="0065686E">
        <w:rPr>
          <w:rFonts w:ascii="Blackadder ITC" w:hAnsi="Blackadder ITC" w:cs="Cambria"/>
          <w:i/>
          <w:sz w:val="28"/>
          <w:szCs w:val="28"/>
        </w:rPr>
        <w:t xml:space="preserve"> </w:t>
      </w:r>
      <w:r w:rsidRPr="0065686E">
        <w:rPr>
          <w:rFonts w:ascii="Cambria" w:hAnsi="Cambria" w:cs="Cambria"/>
          <w:i/>
          <w:sz w:val="28"/>
          <w:szCs w:val="28"/>
        </w:rPr>
        <w:t>ε</w:t>
      </w:r>
      <w:r w:rsidRPr="0065686E">
        <w:rPr>
          <w:rFonts w:ascii="Blackadder ITC" w:hAnsi="Blackadder ITC" w:cs="Blackadder ITC"/>
          <w:i/>
          <w:sz w:val="28"/>
          <w:szCs w:val="28"/>
        </w:rPr>
        <w:t>π</w:t>
      </w:r>
      <w:r w:rsidRPr="0065686E">
        <w:rPr>
          <w:rFonts w:ascii="Cambria" w:hAnsi="Cambria" w:cs="Cambria"/>
          <w:i/>
          <w:sz w:val="28"/>
          <w:szCs w:val="28"/>
        </w:rPr>
        <w:t>ιθυμούμε</w:t>
      </w:r>
      <w:r w:rsidRPr="0065686E">
        <w:rPr>
          <w:rFonts w:ascii="Blackadder ITC" w:hAnsi="Blackadder ITC" w:cs="Cambria"/>
          <w:i/>
          <w:sz w:val="28"/>
          <w:szCs w:val="28"/>
        </w:rPr>
        <w:t xml:space="preserve"> </w:t>
      </w:r>
      <w:r w:rsidRPr="0065686E">
        <w:rPr>
          <w:rFonts w:ascii="Cambria" w:hAnsi="Cambria" w:cs="Cambria"/>
          <w:i/>
          <w:sz w:val="28"/>
          <w:szCs w:val="28"/>
        </w:rPr>
        <w:t>να</w:t>
      </w:r>
      <w:r w:rsidRPr="0065686E">
        <w:rPr>
          <w:rFonts w:ascii="Blackadder ITC" w:hAnsi="Blackadder ITC" w:cs="Cambria"/>
          <w:i/>
          <w:sz w:val="28"/>
          <w:szCs w:val="28"/>
        </w:rPr>
        <w:t xml:space="preserve"> </w:t>
      </w:r>
      <w:r w:rsidRPr="0065686E">
        <w:rPr>
          <w:rFonts w:ascii="Cambria" w:hAnsi="Cambria" w:cs="Cambria"/>
          <w:i/>
          <w:sz w:val="28"/>
          <w:szCs w:val="28"/>
        </w:rPr>
        <w:t>ασχοληθείτε</w:t>
      </w:r>
      <w:r w:rsidRPr="0065686E">
        <w:rPr>
          <w:rFonts w:ascii="Blackadder ITC" w:hAnsi="Blackadder ITC" w:cs="Cambria"/>
          <w:i/>
          <w:sz w:val="28"/>
          <w:szCs w:val="28"/>
        </w:rPr>
        <w:t xml:space="preserve"> </w:t>
      </w:r>
      <w:r w:rsidRPr="0065686E">
        <w:rPr>
          <w:rFonts w:ascii="Cambria" w:hAnsi="Cambria" w:cs="Cambria"/>
          <w:i/>
          <w:sz w:val="28"/>
          <w:szCs w:val="28"/>
        </w:rPr>
        <w:t>με</w:t>
      </w:r>
      <w:r w:rsidRPr="0065686E">
        <w:rPr>
          <w:rFonts w:ascii="Blackadder ITC" w:hAnsi="Blackadder ITC" w:cs="Cambria"/>
          <w:i/>
          <w:sz w:val="28"/>
          <w:szCs w:val="28"/>
        </w:rPr>
        <w:t xml:space="preserve"> </w:t>
      </w:r>
      <w:r w:rsidRPr="0065686E">
        <w:rPr>
          <w:rFonts w:ascii="Cambria" w:hAnsi="Cambria" w:cs="Cambria"/>
          <w:i/>
          <w:sz w:val="28"/>
          <w:szCs w:val="28"/>
        </w:rPr>
        <w:t>τα</w:t>
      </w:r>
      <w:r w:rsidRPr="0065686E">
        <w:rPr>
          <w:rFonts w:ascii="Blackadder ITC" w:hAnsi="Blackadder ITC" w:cs="Cambria"/>
          <w:i/>
          <w:sz w:val="28"/>
          <w:szCs w:val="28"/>
        </w:rPr>
        <w:t xml:space="preserve"> π</w:t>
      </w:r>
      <w:r w:rsidRPr="0065686E">
        <w:rPr>
          <w:rFonts w:ascii="Cambria" w:hAnsi="Cambria" w:cs="Cambria"/>
          <w:i/>
          <w:sz w:val="28"/>
          <w:szCs w:val="28"/>
        </w:rPr>
        <w:t>αιδιά</w:t>
      </w:r>
      <w:r w:rsidR="00E712A7">
        <w:rPr>
          <w:rFonts w:ascii="Cambria" w:hAnsi="Cambria" w:cs="Cambria"/>
          <w:i/>
          <w:sz w:val="28"/>
          <w:szCs w:val="28"/>
        </w:rPr>
        <w:t>,</w:t>
      </w:r>
      <w:r w:rsidRPr="0065686E">
        <w:rPr>
          <w:rFonts w:ascii="Blackadder ITC" w:hAnsi="Blackadder ITC" w:cs="Cambria"/>
          <w:i/>
          <w:sz w:val="28"/>
          <w:szCs w:val="28"/>
        </w:rPr>
        <w:t xml:space="preserve"> </w:t>
      </w:r>
      <w:r w:rsidRPr="0065686E">
        <w:rPr>
          <w:rFonts w:ascii="Cambria" w:hAnsi="Cambria" w:cs="Cambria"/>
          <w:i/>
          <w:sz w:val="28"/>
          <w:szCs w:val="28"/>
        </w:rPr>
        <w:t>διαβάζοντας</w:t>
      </w:r>
      <w:r w:rsidR="00E712A7">
        <w:rPr>
          <w:rFonts w:ascii="Blackadder ITC" w:hAnsi="Blackadder ITC" w:cs="Cambria"/>
          <w:i/>
          <w:sz w:val="28"/>
          <w:szCs w:val="28"/>
        </w:rPr>
        <w:t xml:space="preserve"> </w:t>
      </w:r>
      <w:r w:rsidR="00E712A7">
        <w:rPr>
          <w:rFonts w:ascii="Calibri" w:hAnsi="Calibri" w:cs="Calibri"/>
          <w:i/>
          <w:sz w:val="28"/>
          <w:szCs w:val="28"/>
        </w:rPr>
        <w:t xml:space="preserve">μαζί τους </w:t>
      </w:r>
      <w:r w:rsidRPr="0065686E">
        <w:rPr>
          <w:rFonts w:ascii="Cambria" w:hAnsi="Cambria" w:cs="Cambria"/>
          <w:i/>
          <w:sz w:val="28"/>
          <w:szCs w:val="28"/>
        </w:rPr>
        <w:t>την</w:t>
      </w:r>
      <w:r w:rsidRPr="0065686E">
        <w:rPr>
          <w:rFonts w:ascii="Blackadder ITC" w:hAnsi="Blackadder ITC" w:cs="Cambria"/>
          <w:i/>
          <w:sz w:val="28"/>
          <w:szCs w:val="28"/>
        </w:rPr>
        <w:t xml:space="preserve"> </w:t>
      </w:r>
      <w:r w:rsidRPr="0065686E">
        <w:rPr>
          <w:rFonts w:ascii="Cambria" w:hAnsi="Cambria" w:cs="Cambria"/>
          <w:i/>
          <w:sz w:val="28"/>
          <w:szCs w:val="28"/>
        </w:rPr>
        <w:t>ιστορία</w:t>
      </w:r>
      <w:r w:rsidRPr="0065686E">
        <w:rPr>
          <w:rFonts w:ascii="Blackadder ITC" w:hAnsi="Blackadder ITC" w:cs="Cambria"/>
          <w:i/>
          <w:sz w:val="28"/>
          <w:szCs w:val="28"/>
        </w:rPr>
        <w:t xml:space="preserve"> </w:t>
      </w:r>
      <w:r w:rsidRPr="0065686E">
        <w:rPr>
          <w:rFonts w:ascii="Blackadder ITC" w:hAnsi="Blackadder ITC" w:cs="Blackadder ITC"/>
          <w:i/>
          <w:sz w:val="28"/>
          <w:szCs w:val="28"/>
        </w:rPr>
        <w:t>π</w:t>
      </w:r>
      <w:r w:rsidRPr="0065686E">
        <w:rPr>
          <w:rFonts w:ascii="Cambria" w:hAnsi="Cambria" w:cs="Cambria"/>
          <w:i/>
          <w:sz w:val="28"/>
          <w:szCs w:val="28"/>
        </w:rPr>
        <w:t>ου</w:t>
      </w:r>
      <w:r w:rsidRPr="0065686E">
        <w:rPr>
          <w:rFonts w:ascii="Blackadder ITC" w:hAnsi="Blackadder ITC" w:cs="Cambria"/>
          <w:i/>
          <w:sz w:val="28"/>
          <w:szCs w:val="28"/>
        </w:rPr>
        <w:t xml:space="preserve"> </w:t>
      </w:r>
      <w:r w:rsidRPr="0065686E">
        <w:rPr>
          <w:rFonts w:ascii="Cambria" w:hAnsi="Cambria" w:cs="Cambria"/>
          <w:i/>
          <w:sz w:val="28"/>
          <w:szCs w:val="28"/>
        </w:rPr>
        <w:t>έχουμε</w:t>
      </w:r>
      <w:r w:rsidRPr="0065686E">
        <w:rPr>
          <w:rFonts w:ascii="Blackadder ITC" w:hAnsi="Blackadder ITC" w:cs="Cambria"/>
          <w:i/>
          <w:sz w:val="28"/>
          <w:szCs w:val="28"/>
        </w:rPr>
        <w:t xml:space="preserve"> </w:t>
      </w:r>
      <w:r w:rsidRPr="0065686E">
        <w:rPr>
          <w:rFonts w:ascii="Cambria" w:hAnsi="Cambria" w:cs="Cambria"/>
          <w:i/>
          <w:sz w:val="28"/>
          <w:szCs w:val="28"/>
        </w:rPr>
        <w:t>αναρτήσει</w:t>
      </w:r>
      <w:r w:rsidRPr="0065686E">
        <w:rPr>
          <w:rFonts w:ascii="Blackadder ITC" w:hAnsi="Blackadder ITC" w:cs="Cambria"/>
          <w:i/>
          <w:sz w:val="28"/>
          <w:szCs w:val="28"/>
        </w:rPr>
        <w:t>,</w:t>
      </w:r>
      <w:r>
        <w:rPr>
          <w:rFonts w:cs="Cambria"/>
          <w:i/>
          <w:sz w:val="28"/>
          <w:szCs w:val="28"/>
        </w:rPr>
        <w:t xml:space="preserve"> </w:t>
      </w:r>
      <w:r w:rsidRPr="0065686E">
        <w:rPr>
          <w:rFonts w:ascii="Cambria" w:hAnsi="Cambria" w:cs="Cambria"/>
          <w:i/>
          <w:sz w:val="28"/>
          <w:szCs w:val="28"/>
        </w:rPr>
        <w:t>καθώς</w:t>
      </w:r>
      <w:r w:rsidRPr="0065686E">
        <w:rPr>
          <w:rFonts w:ascii="Blackadder ITC" w:hAnsi="Blackadder ITC" w:cs="Cambria"/>
          <w:i/>
          <w:sz w:val="28"/>
          <w:szCs w:val="28"/>
        </w:rPr>
        <w:t xml:space="preserve"> </w:t>
      </w:r>
      <w:r>
        <w:rPr>
          <w:rFonts w:ascii="Calibri" w:hAnsi="Calibri" w:cs="Calibri"/>
          <w:i/>
          <w:sz w:val="28"/>
          <w:szCs w:val="28"/>
        </w:rPr>
        <w:t xml:space="preserve">και με τις συνοδευτικές δραστηριότητες. Η ιστορία αυτή </w:t>
      </w:r>
      <w:r w:rsidRPr="0065686E">
        <w:rPr>
          <w:rFonts w:ascii="Cambria" w:hAnsi="Cambria" w:cs="Cambria"/>
          <w:i/>
          <w:sz w:val="28"/>
          <w:szCs w:val="28"/>
        </w:rPr>
        <w:t>α</w:t>
      </w:r>
      <w:r w:rsidRPr="0065686E">
        <w:rPr>
          <w:rFonts w:ascii="Blackadder ITC" w:hAnsi="Blackadder ITC" w:cs="Blackadder ITC"/>
          <w:i/>
          <w:sz w:val="28"/>
          <w:szCs w:val="28"/>
        </w:rPr>
        <w:t>π</w:t>
      </w:r>
      <w:r w:rsidRPr="0065686E">
        <w:rPr>
          <w:rFonts w:ascii="Cambria" w:hAnsi="Cambria" w:cs="Cambria"/>
          <w:i/>
          <w:sz w:val="28"/>
          <w:szCs w:val="28"/>
        </w:rPr>
        <w:t>οτελεί</w:t>
      </w:r>
      <w:r w:rsidRPr="0065686E">
        <w:rPr>
          <w:rFonts w:ascii="Blackadder ITC" w:hAnsi="Blackadder ITC" w:cs="Cambria"/>
          <w:i/>
          <w:sz w:val="28"/>
          <w:szCs w:val="28"/>
        </w:rPr>
        <w:t xml:space="preserve"> </w:t>
      </w:r>
      <w:r w:rsidRPr="0065686E">
        <w:rPr>
          <w:rFonts w:ascii="Cambria" w:hAnsi="Cambria" w:cs="Cambria"/>
          <w:i/>
          <w:sz w:val="28"/>
          <w:szCs w:val="28"/>
        </w:rPr>
        <w:t>το</w:t>
      </w:r>
      <w:r w:rsidRPr="0065686E">
        <w:rPr>
          <w:rFonts w:ascii="Blackadder ITC" w:hAnsi="Blackadder ITC" w:cs="Cambria"/>
          <w:i/>
          <w:sz w:val="28"/>
          <w:szCs w:val="28"/>
        </w:rPr>
        <w:t xml:space="preserve"> </w:t>
      </w:r>
      <w:r w:rsidRPr="0065686E">
        <w:rPr>
          <w:rFonts w:ascii="Cambria" w:hAnsi="Cambria" w:cs="Cambria"/>
          <w:i/>
          <w:sz w:val="28"/>
          <w:szCs w:val="28"/>
        </w:rPr>
        <w:t>βασικό</w:t>
      </w:r>
      <w:r w:rsidRPr="0065686E">
        <w:rPr>
          <w:rFonts w:ascii="Blackadder ITC" w:hAnsi="Blackadder ITC" w:cs="Cambria"/>
          <w:i/>
          <w:sz w:val="28"/>
          <w:szCs w:val="28"/>
        </w:rPr>
        <w:t xml:space="preserve"> </w:t>
      </w:r>
      <w:r w:rsidRPr="0065686E">
        <w:rPr>
          <w:rFonts w:ascii="Cambria" w:hAnsi="Cambria" w:cs="Cambria"/>
          <w:i/>
          <w:sz w:val="28"/>
          <w:szCs w:val="28"/>
        </w:rPr>
        <w:t>κορμό</w:t>
      </w:r>
      <w:r w:rsidRPr="0065686E">
        <w:rPr>
          <w:rFonts w:ascii="Blackadder ITC" w:hAnsi="Blackadder ITC" w:cs="Cambria"/>
          <w:i/>
          <w:sz w:val="28"/>
          <w:szCs w:val="28"/>
        </w:rPr>
        <w:t xml:space="preserve"> </w:t>
      </w:r>
      <w:r w:rsidRPr="0065686E">
        <w:rPr>
          <w:rFonts w:ascii="Cambria" w:hAnsi="Cambria" w:cs="Cambria"/>
          <w:i/>
          <w:sz w:val="28"/>
          <w:szCs w:val="28"/>
        </w:rPr>
        <w:t>του</w:t>
      </w:r>
      <w:r w:rsidRPr="0065686E">
        <w:rPr>
          <w:rFonts w:ascii="Blackadder ITC" w:hAnsi="Blackadder ITC" w:cs="Cambria"/>
          <w:i/>
          <w:sz w:val="28"/>
          <w:szCs w:val="28"/>
        </w:rPr>
        <w:t xml:space="preserve"> </w:t>
      </w:r>
      <w:r w:rsidRPr="0065686E">
        <w:rPr>
          <w:rFonts w:ascii="Cambria" w:hAnsi="Cambria" w:cs="Cambria"/>
          <w:i/>
          <w:sz w:val="28"/>
          <w:szCs w:val="28"/>
        </w:rPr>
        <w:t>εκ</w:t>
      </w:r>
      <w:r w:rsidRPr="0065686E">
        <w:rPr>
          <w:rFonts w:ascii="Blackadder ITC" w:hAnsi="Blackadder ITC" w:cs="Blackadder ITC"/>
          <w:i/>
          <w:sz w:val="28"/>
          <w:szCs w:val="28"/>
        </w:rPr>
        <w:t>π</w:t>
      </w:r>
      <w:r w:rsidRPr="0065686E">
        <w:rPr>
          <w:rFonts w:ascii="Cambria" w:hAnsi="Cambria" w:cs="Cambria"/>
          <w:i/>
          <w:sz w:val="28"/>
          <w:szCs w:val="28"/>
        </w:rPr>
        <w:t>αιδευτικού</w:t>
      </w:r>
      <w:r w:rsidRPr="0065686E">
        <w:rPr>
          <w:rFonts w:ascii="Blackadder ITC" w:hAnsi="Blackadder ITC" w:cs="Cambria"/>
          <w:i/>
          <w:sz w:val="28"/>
          <w:szCs w:val="28"/>
        </w:rPr>
        <w:t xml:space="preserve"> </w:t>
      </w:r>
      <w:r w:rsidRPr="0065686E">
        <w:rPr>
          <w:rFonts w:ascii="Cambria" w:hAnsi="Cambria" w:cs="Cambria"/>
          <w:i/>
          <w:sz w:val="28"/>
          <w:szCs w:val="28"/>
        </w:rPr>
        <w:t>μας</w:t>
      </w:r>
      <w:r w:rsidRPr="0065686E">
        <w:rPr>
          <w:rFonts w:ascii="Blackadder ITC" w:hAnsi="Blackadder ITC" w:cs="Cambria"/>
          <w:i/>
          <w:sz w:val="28"/>
          <w:szCs w:val="28"/>
        </w:rPr>
        <w:t xml:space="preserve"> π</w:t>
      </w:r>
      <w:r w:rsidRPr="0065686E">
        <w:rPr>
          <w:rFonts w:ascii="Cambria" w:hAnsi="Cambria" w:cs="Cambria"/>
          <w:i/>
          <w:sz w:val="28"/>
          <w:szCs w:val="28"/>
        </w:rPr>
        <w:t>ρογράμματος, με τίτλο «Το Κόκκινο φόρεμα της Σαβέλ»</w:t>
      </w:r>
      <w:r w:rsidRPr="0065686E">
        <w:rPr>
          <w:rFonts w:ascii="Blackadder ITC" w:hAnsi="Blackadder ITC" w:cs="Cambria"/>
          <w:i/>
          <w:sz w:val="28"/>
          <w:szCs w:val="28"/>
        </w:rPr>
        <w:t xml:space="preserve"> </w:t>
      </w:r>
      <w:r>
        <w:rPr>
          <w:rFonts w:cs="Cambria"/>
          <w:i/>
          <w:sz w:val="28"/>
          <w:szCs w:val="28"/>
        </w:rPr>
        <w:t>.</w:t>
      </w:r>
      <w:r w:rsidR="00D61F69" w:rsidRPr="00D61F69">
        <w:rPr>
          <w:rFonts w:ascii="Arial" w:eastAsia="Calibri" w:hAnsi="Arial" w:cs="Times New Roman"/>
          <w:color w:val="000000" w:themeColor="text1"/>
          <w:kern w:val="24"/>
          <w:sz w:val="64"/>
          <w:szCs w:val="64"/>
          <w:lang w:eastAsia="el-GR"/>
        </w:rPr>
        <w:t xml:space="preserve"> </w:t>
      </w:r>
    </w:p>
    <w:p w:rsidR="00D61F69" w:rsidRDefault="00D61F69" w:rsidP="00D61F69">
      <w:pPr>
        <w:ind w:firstLine="720"/>
        <w:jc w:val="both"/>
        <w:rPr>
          <w:rFonts w:cs="Cambria"/>
          <w:i/>
          <w:sz w:val="28"/>
          <w:szCs w:val="28"/>
        </w:rPr>
      </w:pPr>
      <w:r w:rsidRPr="00D61F69">
        <w:rPr>
          <w:rFonts w:cs="Cambria"/>
          <w:i/>
          <w:sz w:val="28"/>
          <w:szCs w:val="28"/>
        </w:rPr>
        <w:t>Το διήγημα «Το κόκκινο Φόρεμα της Σαβέλ», της Μαρίνας Μιχαηλίδου-Καδή (</w:t>
      </w:r>
      <w:proofErr w:type="spellStart"/>
      <w:r w:rsidRPr="00D61F69">
        <w:rPr>
          <w:rFonts w:cs="Cambria"/>
          <w:i/>
          <w:sz w:val="28"/>
          <w:szCs w:val="28"/>
        </w:rPr>
        <w:t>εκδ</w:t>
      </w:r>
      <w:proofErr w:type="spellEnd"/>
      <w:r w:rsidRPr="00D61F69">
        <w:rPr>
          <w:rFonts w:cs="Cambria"/>
          <w:i/>
          <w:sz w:val="28"/>
          <w:szCs w:val="28"/>
        </w:rPr>
        <w:t>. Πάργα, 2014) με ένα λιτό, αλλά μεστό σε νοήματα λόγο αποτελεί μια ιστορία που σχετίζεται με τη ζωή της βασικής πρωταγωνίστριάς του και την οποία (ζωή της) εμείς γνωρίζουμε καθώς αυτή εκτυλίσσεται μέσα από τον αρμονικό συνδυασμό της λεκτικής και οπτικής αφήγησης.</w:t>
      </w:r>
    </w:p>
    <w:p w:rsidR="005740D6" w:rsidRPr="00D61F69" w:rsidRDefault="006B5566" w:rsidP="00D61F69">
      <w:pPr>
        <w:ind w:firstLine="360"/>
        <w:jc w:val="both"/>
        <w:rPr>
          <w:rFonts w:cs="Cambria"/>
          <w:i/>
          <w:sz w:val="28"/>
          <w:szCs w:val="28"/>
        </w:rPr>
      </w:pPr>
      <w:r w:rsidRPr="00D61F69">
        <w:rPr>
          <w:rFonts w:cs="Cambria"/>
          <w:i/>
          <w:sz w:val="28"/>
          <w:szCs w:val="28"/>
        </w:rPr>
        <w:t xml:space="preserve">Το αφήγημα «Το κόκκινο φόρεμα της Σαβέλ» </w:t>
      </w:r>
      <w:r w:rsidRPr="00D61F69">
        <w:rPr>
          <w:rFonts w:cs="Cambria"/>
          <w:bCs/>
          <w:i/>
          <w:sz w:val="28"/>
          <w:szCs w:val="28"/>
        </w:rPr>
        <w:t>επιλέχθηκε, γιατί</w:t>
      </w:r>
      <w:r w:rsidRPr="00D61F69">
        <w:rPr>
          <w:rFonts w:cs="Cambria"/>
          <w:i/>
          <w:sz w:val="28"/>
          <w:szCs w:val="28"/>
        </w:rPr>
        <w:t xml:space="preserve"> είναι ένα καθαρά ένα αφηγηματικό κείμενο. Σε κάποιο χρόνο και χώρο (που όμως δεν προσδιορίζονται με σαφήνεια) εκθέτονται πράξεις και γεγονότα ως μια σειρά συμβάντων.</w:t>
      </w:r>
    </w:p>
    <w:p w:rsidR="005740D6" w:rsidRDefault="006B5566" w:rsidP="00D61F69">
      <w:pPr>
        <w:ind w:firstLine="360"/>
        <w:jc w:val="both"/>
        <w:rPr>
          <w:rFonts w:cs="Cambria"/>
          <w:i/>
          <w:sz w:val="28"/>
          <w:szCs w:val="28"/>
        </w:rPr>
      </w:pPr>
      <w:r w:rsidRPr="00D61F69">
        <w:rPr>
          <w:rFonts w:cs="Cambria"/>
          <w:i/>
          <w:sz w:val="28"/>
          <w:szCs w:val="28"/>
        </w:rPr>
        <w:t xml:space="preserve">Στην ιστορία υπάρχει λοιπόν, διαδοχή γεγονότων, τα οποία παρουσιάζουν συγκεκριμένη χρονική ακολουθία.  Η διαδοχή των γεγονότων είναι δυναμική και μοιάζει αληθοφανής ειδικά στις μέρες μας, (που ακούμε καθημερινά θέματα κοινωνικού προβληματισμού εξαιτίας μεταναστευτικών ροών από εμπόλεμες κυρίως ζώνες). </w:t>
      </w:r>
    </w:p>
    <w:p w:rsidR="00D61F69" w:rsidRPr="00D61F69" w:rsidRDefault="00D61F69" w:rsidP="00D61F69">
      <w:pPr>
        <w:ind w:firstLine="360"/>
        <w:jc w:val="both"/>
        <w:rPr>
          <w:rFonts w:cs="Cambria"/>
          <w:i/>
          <w:sz w:val="28"/>
          <w:szCs w:val="28"/>
        </w:rPr>
      </w:pPr>
      <w:r w:rsidRPr="00D61F69">
        <w:rPr>
          <w:rFonts w:cs="Cambria"/>
          <w:i/>
          <w:sz w:val="28"/>
          <w:szCs w:val="28"/>
        </w:rPr>
        <w:t>Το αφήγημα μέσα από τον αλληγορικό χαρακτήρα του μικρού κοριτσιού και τη συμπεριφορά του εκπροσωπεί αφηρημένες ιδέες(ειρήνη, πόλεμος, ασφάλεια</w:t>
      </w:r>
      <w:r>
        <w:rPr>
          <w:rFonts w:cs="Cambria"/>
          <w:i/>
          <w:sz w:val="28"/>
          <w:szCs w:val="28"/>
        </w:rPr>
        <w:t>, ισότητα</w:t>
      </w:r>
      <w:r w:rsidRPr="00D61F69">
        <w:rPr>
          <w:rFonts w:cs="Cambria"/>
          <w:i/>
          <w:sz w:val="28"/>
          <w:szCs w:val="28"/>
        </w:rPr>
        <w:t>) και ιστορικές ή κοινωνικές καταστάσεις (μετανάστευση</w:t>
      </w:r>
      <w:r>
        <w:rPr>
          <w:rFonts w:cs="Cambria"/>
          <w:i/>
          <w:sz w:val="28"/>
          <w:szCs w:val="28"/>
        </w:rPr>
        <w:t>, ανεργία</w:t>
      </w:r>
      <w:r w:rsidRPr="00D61F69">
        <w:rPr>
          <w:rFonts w:cs="Cambria"/>
          <w:i/>
          <w:sz w:val="28"/>
          <w:szCs w:val="28"/>
        </w:rPr>
        <w:t>), φανερώνοντας αλήθειες της ζωής με τρόπο καλύτερο και από την πραγματικότητα</w:t>
      </w:r>
      <w:r>
        <w:rPr>
          <w:rFonts w:cs="Cambria"/>
          <w:i/>
          <w:sz w:val="28"/>
          <w:szCs w:val="28"/>
        </w:rPr>
        <w:t>.</w:t>
      </w:r>
    </w:p>
    <w:p w:rsidR="005740D6" w:rsidRPr="00D61F69" w:rsidRDefault="006B5566" w:rsidP="00D61F69">
      <w:pPr>
        <w:ind w:firstLine="360"/>
        <w:jc w:val="both"/>
        <w:rPr>
          <w:rFonts w:cs="Cambria"/>
          <w:i/>
          <w:sz w:val="28"/>
          <w:szCs w:val="28"/>
        </w:rPr>
      </w:pPr>
      <w:r w:rsidRPr="00D61F69">
        <w:rPr>
          <w:rFonts w:cs="Cambria"/>
          <w:i/>
          <w:sz w:val="28"/>
          <w:szCs w:val="28"/>
        </w:rPr>
        <w:t xml:space="preserve">Ως εκ τούτου, η ιστορία της Σαβέλ -ο κεντρικός ήρωας του αφηγήματος, του οποίου η δράση σχετίζεται άμεσα με ολόκληρο το αφήγημα και κινεί και διαμορφώνει ολόκληρη την πλοκή μπορεί να </w:t>
      </w:r>
      <w:r w:rsidRPr="00D61F69">
        <w:rPr>
          <w:rFonts w:cs="Cambria"/>
          <w:i/>
          <w:sz w:val="28"/>
          <w:szCs w:val="28"/>
        </w:rPr>
        <w:lastRenderedPageBreak/>
        <w:t>εξυπηρετήσει</w:t>
      </w:r>
      <w:r w:rsidR="00D61F69">
        <w:rPr>
          <w:rFonts w:cs="Cambria"/>
          <w:i/>
          <w:sz w:val="28"/>
          <w:szCs w:val="28"/>
        </w:rPr>
        <w:t xml:space="preserve"> πολλαπλούς</w:t>
      </w:r>
      <w:r w:rsidRPr="00D61F69">
        <w:rPr>
          <w:rFonts w:cs="Cambria"/>
          <w:i/>
          <w:sz w:val="28"/>
          <w:szCs w:val="28"/>
        </w:rPr>
        <w:t xml:space="preserve"> σκοπούς και στόχους, </w:t>
      </w:r>
      <w:r w:rsidR="00D61F69">
        <w:rPr>
          <w:rFonts w:cs="Cambria"/>
          <w:i/>
          <w:sz w:val="28"/>
          <w:szCs w:val="28"/>
        </w:rPr>
        <w:t>όπως:</w:t>
      </w:r>
      <w:r w:rsidRPr="00D61F69">
        <w:rPr>
          <w:rFonts w:cs="Cambria"/>
          <w:i/>
          <w:sz w:val="28"/>
          <w:szCs w:val="28"/>
        </w:rPr>
        <w:t xml:space="preserve"> γνωστικούς,   παιδαγωγικούς</w:t>
      </w:r>
      <w:r w:rsidR="00D61F69">
        <w:rPr>
          <w:rFonts w:cs="Cambria"/>
          <w:i/>
          <w:sz w:val="28"/>
          <w:szCs w:val="28"/>
        </w:rPr>
        <w:t>,</w:t>
      </w:r>
      <w:r w:rsidR="00D61F69" w:rsidRPr="00D61F69">
        <w:rPr>
          <w:rFonts w:cs="Cambria"/>
          <w:i/>
          <w:sz w:val="28"/>
          <w:szCs w:val="28"/>
        </w:rPr>
        <w:t xml:space="preserve"> αφηγηματικούς</w:t>
      </w:r>
      <w:r w:rsidR="00D61F69">
        <w:rPr>
          <w:rFonts w:cs="Cambria"/>
          <w:i/>
          <w:sz w:val="28"/>
          <w:szCs w:val="28"/>
        </w:rPr>
        <w:t xml:space="preserve"> ή </w:t>
      </w:r>
      <w:proofErr w:type="spellStart"/>
      <w:r w:rsidR="00D61F69">
        <w:rPr>
          <w:rFonts w:cs="Cambria"/>
          <w:i/>
          <w:sz w:val="28"/>
          <w:szCs w:val="28"/>
        </w:rPr>
        <w:t>μεταγνωστικούς</w:t>
      </w:r>
      <w:proofErr w:type="spellEnd"/>
      <w:r w:rsidRPr="00D61F69">
        <w:rPr>
          <w:rFonts w:cs="Cambria"/>
          <w:i/>
          <w:sz w:val="28"/>
          <w:szCs w:val="28"/>
        </w:rPr>
        <w:t xml:space="preserve">. </w:t>
      </w:r>
    </w:p>
    <w:p w:rsidR="00D61F69" w:rsidRDefault="00D61F69" w:rsidP="00EC0218">
      <w:pPr>
        <w:ind w:firstLine="360"/>
        <w:jc w:val="both"/>
        <w:rPr>
          <w:rFonts w:cs="Cambria"/>
          <w:i/>
          <w:sz w:val="28"/>
          <w:szCs w:val="28"/>
        </w:rPr>
      </w:pPr>
      <w:r>
        <w:rPr>
          <w:rFonts w:cs="Cambria"/>
          <w:i/>
          <w:sz w:val="28"/>
          <w:szCs w:val="28"/>
        </w:rPr>
        <w:t>Υπό το πρίσμα των παραπ</w:t>
      </w:r>
      <w:r w:rsidR="00E712A7">
        <w:rPr>
          <w:rFonts w:cs="Cambria"/>
          <w:i/>
          <w:sz w:val="28"/>
          <w:szCs w:val="28"/>
        </w:rPr>
        <w:t>άνω ευελπιστούμε ότι η ενασχόληση</w:t>
      </w:r>
      <w:r>
        <w:rPr>
          <w:rFonts w:cs="Cambria"/>
          <w:i/>
          <w:sz w:val="28"/>
          <w:szCs w:val="28"/>
        </w:rPr>
        <w:t xml:space="preserve"> με το συγκεκριμένο διήγημα θα ευχαριστήσει</w:t>
      </w:r>
      <w:r w:rsidR="00E712A7">
        <w:rPr>
          <w:rFonts w:cs="Cambria"/>
          <w:i/>
          <w:sz w:val="28"/>
          <w:szCs w:val="28"/>
        </w:rPr>
        <w:t xml:space="preserve"> τους μικρούς και μεγάλους αναγνώστες, ενώ στη</w:t>
      </w:r>
      <w:r>
        <w:rPr>
          <w:rFonts w:cs="Cambria"/>
          <w:i/>
          <w:sz w:val="28"/>
          <w:szCs w:val="28"/>
        </w:rPr>
        <w:t xml:space="preserve"> συνέχεια</w:t>
      </w:r>
      <w:r w:rsidR="00E712A7">
        <w:rPr>
          <w:rFonts w:cs="Cambria"/>
          <w:i/>
          <w:sz w:val="28"/>
          <w:szCs w:val="28"/>
        </w:rPr>
        <w:t xml:space="preserve"> θα το</w:t>
      </w:r>
      <w:r>
        <w:rPr>
          <w:rFonts w:cs="Cambria"/>
          <w:i/>
          <w:sz w:val="28"/>
          <w:szCs w:val="28"/>
        </w:rPr>
        <w:t xml:space="preserve"> </w:t>
      </w:r>
      <w:r w:rsidR="00E712A7">
        <w:rPr>
          <w:rFonts w:cs="Cambria"/>
          <w:i/>
          <w:sz w:val="28"/>
          <w:szCs w:val="28"/>
        </w:rPr>
        <w:t>απολαύσου</w:t>
      </w:r>
      <w:r w:rsidR="00E712A7">
        <w:rPr>
          <w:rFonts w:cs="Cambria"/>
          <w:i/>
          <w:sz w:val="28"/>
          <w:szCs w:val="28"/>
        </w:rPr>
        <w:t>με</w:t>
      </w:r>
      <w:bookmarkStart w:id="0" w:name="_GoBack"/>
      <w:bookmarkEnd w:id="0"/>
      <w:r w:rsidR="00E712A7">
        <w:rPr>
          <w:rFonts w:cs="Cambria"/>
          <w:i/>
          <w:sz w:val="28"/>
          <w:szCs w:val="28"/>
        </w:rPr>
        <w:t xml:space="preserve"> </w:t>
      </w:r>
      <w:r>
        <w:rPr>
          <w:rFonts w:cs="Cambria"/>
          <w:i/>
          <w:sz w:val="28"/>
          <w:szCs w:val="28"/>
        </w:rPr>
        <w:t>σε συνδυασμό με άλλες δράσεις που θα πραγματοποιήσουμε μετ</w:t>
      </w:r>
      <w:r w:rsidR="005652C0">
        <w:rPr>
          <w:rFonts w:cs="Cambria"/>
          <w:i/>
          <w:sz w:val="28"/>
          <w:szCs w:val="28"/>
        </w:rPr>
        <w:t>ά</w:t>
      </w:r>
      <w:r>
        <w:rPr>
          <w:rFonts w:cs="Cambria"/>
          <w:i/>
          <w:sz w:val="28"/>
          <w:szCs w:val="28"/>
        </w:rPr>
        <w:t xml:space="preserve"> τις διακοπές του Πάσχα. </w:t>
      </w:r>
    </w:p>
    <w:p w:rsidR="00954546" w:rsidRDefault="00F45408" w:rsidP="00EC0218">
      <w:pPr>
        <w:ind w:firstLine="360"/>
        <w:jc w:val="both"/>
        <w:rPr>
          <w:rFonts w:cs="Cambria"/>
          <w:i/>
          <w:sz w:val="28"/>
          <w:szCs w:val="28"/>
        </w:rPr>
      </w:pPr>
      <w:r w:rsidRPr="00225A1B">
        <w:rPr>
          <w:rFonts w:cs="Cambria"/>
          <w:i/>
          <w:color w:val="FF0000"/>
          <w:sz w:val="28"/>
          <w:szCs w:val="28"/>
        </w:rPr>
        <w:t xml:space="preserve">Σας ευχόμαστε </w:t>
      </w:r>
      <w:r w:rsidRPr="006B5566">
        <w:rPr>
          <w:rFonts w:cs="Cambria"/>
          <w:b/>
          <w:color w:val="FF0000"/>
          <w:sz w:val="32"/>
          <w:szCs w:val="32"/>
        </w:rPr>
        <w:t>ΚΑΛΟ ΠΑΣΧΑ</w:t>
      </w:r>
      <w:r w:rsidR="00225A1B" w:rsidRPr="006B5566">
        <w:rPr>
          <w:rFonts w:cs="Cambria"/>
          <w:b/>
          <w:color w:val="FF0000"/>
          <w:sz w:val="32"/>
          <w:szCs w:val="32"/>
        </w:rPr>
        <w:t xml:space="preserve"> !!!</w:t>
      </w:r>
    </w:p>
    <w:p w:rsidR="00954546" w:rsidRDefault="00954546" w:rsidP="00EC0218">
      <w:pPr>
        <w:ind w:firstLine="360"/>
        <w:jc w:val="both"/>
        <w:rPr>
          <w:rFonts w:cs="Cambria"/>
          <w:i/>
          <w:sz w:val="28"/>
          <w:szCs w:val="28"/>
        </w:rPr>
      </w:pPr>
      <w:r>
        <w:rPr>
          <w:rFonts w:cs="Cambria"/>
          <w:i/>
          <w:sz w:val="28"/>
          <w:szCs w:val="28"/>
        </w:rPr>
        <w:t xml:space="preserve">                                                   </w:t>
      </w:r>
      <w:r w:rsidR="006B5566">
        <w:rPr>
          <w:rFonts w:cs="Cambria"/>
          <w:i/>
          <w:sz w:val="28"/>
          <w:szCs w:val="28"/>
        </w:rPr>
        <w:t xml:space="preserve">                              </w:t>
      </w:r>
      <w:r>
        <w:rPr>
          <w:rFonts w:cs="Cambria"/>
          <w:i/>
          <w:sz w:val="28"/>
          <w:szCs w:val="28"/>
        </w:rPr>
        <w:t xml:space="preserve">   Οι δασκάλες</w:t>
      </w:r>
      <w:r w:rsidR="006B5566">
        <w:rPr>
          <w:rFonts w:cs="Cambria"/>
          <w:i/>
          <w:sz w:val="28"/>
          <w:szCs w:val="28"/>
        </w:rPr>
        <w:t>:</w:t>
      </w:r>
    </w:p>
    <w:p w:rsidR="00954546" w:rsidRDefault="00954546" w:rsidP="00EC0218">
      <w:pPr>
        <w:ind w:firstLine="360"/>
        <w:jc w:val="both"/>
        <w:rPr>
          <w:rFonts w:cs="Cambria"/>
          <w:i/>
          <w:sz w:val="28"/>
          <w:szCs w:val="28"/>
        </w:rPr>
      </w:pPr>
      <w:r>
        <w:rPr>
          <w:rFonts w:cs="Cambria"/>
          <w:i/>
          <w:sz w:val="28"/>
          <w:szCs w:val="28"/>
        </w:rPr>
        <w:t xml:space="preserve">                                                          </w:t>
      </w:r>
      <w:r w:rsidR="006B5566">
        <w:rPr>
          <w:rFonts w:cs="Cambria"/>
          <w:i/>
          <w:sz w:val="28"/>
          <w:szCs w:val="28"/>
        </w:rPr>
        <w:t xml:space="preserve">                                </w:t>
      </w:r>
      <w:r>
        <w:rPr>
          <w:rFonts w:cs="Cambria"/>
          <w:i/>
          <w:sz w:val="28"/>
          <w:szCs w:val="28"/>
        </w:rPr>
        <w:t xml:space="preserve">  Μαρία Μαραγκού</w:t>
      </w:r>
    </w:p>
    <w:p w:rsidR="00954546" w:rsidRDefault="00954546" w:rsidP="00EC0218">
      <w:pPr>
        <w:ind w:firstLine="360"/>
        <w:jc w:val="both"/>
        <w:rPr>
          <w:rFonts w:cs="Cambria"/>
          <w:i/>
          <w:sz w:val="28"/>
          <w:szCs w:val="28"/>
        </w:rPr>
      </w:pPr>
      <w:r>
        <w:rPr>
          <w:rFonts w:cs="Cambria"/>
          <w:i/>
          <w:sz w:val="28"/>
          <w:szCs w:val="28"/>
        </w:rPr>
        <w:t xml:space="preserve">                                                         </w:t>
      </w:r>
      <w:r w:rsidR="006B5566">
        <w:rPr>
          <w:rFonts w:cs="Cambria"/>
          <w:i/>
          <w:sz w:val="28"/>
          <w:szCs w:val="28"/>
        </w:rPr>
        <w:t xml:space="preserve">                                 </w:t>
      </w:r>
      <w:r>
        <w:rPr>
          <w:rFonts w:cs="Cambria"/>
          <w:i/>
          <w:sz w:val="28"/>
          <w:szCs w:val="28"/>
        </w:rPr>
        <w:t xml:space="preserve">   </w:t>
      </w:r>
      <w:proofErr w:type="spellStart"/>
      <w:r>
        <w:rPr>
          <w:rFonts w:cs="Cambria"/>
          <w:i/>
          <w:sz w:val="28"/>
          <w:szCs w:val="28"/>
        </w:rPr>
        <w:t>Ανδρεάνα</w:t>
      </w:r>
      <w:proofErr w:type="spellEnd"/>
      <w:r>
        <w:rPr>
          <w:rFonts w:cs="Cambria"/>
          <w:i/>
          <w:sz w:val="28"/>
          <w:szCs w:val="28"/>
        </w:rPr>
        <w:t xml:space="preserve"> </w:t>
      </w:r>
      <w:proofErr w:type="spellStart"/>
      <w:r>
        <w:rPr>
          <w:rFonts w:cs="Cambria"/>
          <w:i/>
          <w:sz w:val="28"/>
          <w:szCs w:val="28"/>
        </w:rPr>
        <w:t>Χρέλια</w:t>
      </w:r>
      <w:proofErr w:type="spellEnd"/>
    </w:p>
    <w:p w:rsidR="00727E24" w:rsidRDefault="00727E24" w:rsidP="00EC0218">
      <w:pPr>
        <w:ind w:firstLine="360"/>
        <w:jc w:val="both"/>
        <w:rPr>
          <w:rFonts w:cs="Cambria"/>
          <w:i/>
          <w:sz w:val="28"/>
          <w:szCs w:val="28"/>
        </w:rPr>
      </w:pPr>
    </w:p>
    <w:p w:rsidR="00727E24" w:rsidRDefault="00727E24" w:rsidP="00EC0218">
      <w:pPr>
        <w:ind w:firstLine="360"/>
        <w:jc w:val="both"/>
        <w:rPr>
          <w:rFonts w:cs="Cambria"/>
          <w:i/>
          <w:sz w:val="28"/>
          <w:szCs w:val="28"/>
        </w:rPr>
      </w:pPr>
    </w:p>
    <w:p w:rsidR="00727E24" w:rsidRPr="00D61F69" w:rsidRDefault="00727E24" w:rsidP="00EC0218">
      <w:pPr>
        <w:ind w:firstLine="360"/>
        <w:jc w:val="both"/>
        <w:rPr>
          <w:rFonts w:cs="Cambria"/>
          <w:i/>
          <w:sz w:val="28"/>
          <w:szCs w:val="28"/>
        </w:rPr>
      </w:pPr>
      <w:r>
        <w:rPr>
          <w:noProof/>
          <w:lang w:eastAsia="el-GR"/>
        </w:rPr>
        <w:drawing>
          <wp:anchor distT="0" distB="0" distL="114300" distR="114300" simplePos="0" relativeHeight="251658240" behindDoc="1" locked="0" layoutInCell="1" allowOverlap="1" wp14:anchorId="169C5B22" wp14:editId="0760E3D3">
            <wp:simplePos x="0" y="0"/>
            <wp:positionH relativeFrom="margin">
              <wp:posOffset>74930</wp:posOffset>
            </wp:positionH>
            <wp:positionV relativeFrom="paragraph">
              <wp:posOffset>243840</wp:posOffset>
            </wp:positionV>
            <wp:extent cx="5274310" cy="4358640"/>
            <wp:effectExtent l="635" t="0" r="3175" b="3175"/>
            <wp:wrapNone/>
            <wp:docPr id="4" name="Θέση περιεχομένου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Θέση περιεχομένου 3"/>
                    <pic:cNvPicPr>
                      <a:picLocks noGrp="1" noChangeAspect="1"/>
                    </pic:cNvPicPr>
                  </pic:nvPicPr>
                  <pic:blipFill rotWithShape="1">
                    <a:blip r:embed="rId6" cstate="print">
                      <a:extLst>
                        <a:ext uri="{28A0092B-C50C-407E-A947-70E740481C1C}">
                          <a14:useLocalDpi xmlns:a14="http://schemas.microsoft.com/office/drawing/2010/main" val="0"/>
                        </a:ext>
                      </a:extLst>
                    </a:blip>
                    <a:srcRect l="18527" t="50290" r="14277" b="9330"/>
                    <a:stretch/>
                  </pic:blipFill>
                  <pic:spPr>
                    <a:xfrm rot="16200000">
                      <a:off x="0" y="0"/>
                      <a:ext cx="5274310" cy="4358640"/>
                    </a:xfrm>
                    <a:prstGeom prst="rect">
                      <a:avLst/>
                    </a:prstGeom>
                  </pic:spPr>
                </pic:pic>
              </a:graphicData>
            </a:graphic>
          </wp:anchor>
        </w:drawing>
      </w:r>
    </w:p>
    <w:p w:rsidR="00D61F69" w:rsidRPr="00D61F69" w:rsidRDefault="00D61F69" w:rsidP="00D61F69">
      <w:pPr>
        <w:ind w:firstLine="720"/>
        <w:jc w:val="both"/>
        <w:rPr>
          <w:rFonts w:cs="Cambria"/>
          <w:i/>
          <w:sz w:val="28"/>
          <w:szCs w:val="28"/>
        </w:rPr>
      </w:pPr>
    </w:p>
    <w:p w:rsidR="0065686E" w:rsidRPr="0065686E" w:rsidRDefault="0065686E" w:rsidP="0065686E">
      <w:pPr>
        <w:jc w:val="both"/>
        <w:rPr>
          <w:i/>
          <w:sz w:val="28"/>
          <w:szCs w:val="28"/>
        </w:rPr>
      </w:pPr>
    </w:p>
    <w:p w:rsidR="0065686E" w:rsidRPr="0065686E" w:rsidRDefault="0065686E" w:rsidP="0065686E">
      <w:pPr>
        <w:jc w:val="both"/>
        <w:rPr>
          <w:rFonts w:ascii="Blackadder ITC" w:hAnsi="Blackadder ITC"/>
          <w:i/>
          <w:sz w:val="28"/>
          <w:szCs w:val="28"/>
        </w:rPr>
      </w:pPr>
    </w:p>
    <w:sectPr w:rsidR="0065686E" w:rsidRPr="0065686E" w:rsidSect="00B22CFD">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EE8"/>
    <w:multiLevelType w:val="hybridMultilevel"/>
    <w:tmpl w:val="CC569066"/>
    <w:lvl w:ilvl="0" w:tplc="3BA8F464">
      <w:start w:val="1"/>
      <w:numFmt w:val="bullet"/>
      <w:lvlText w:val="•"/>
      <w:lvlJc w:val="left"/>
      <w:pPr>
        <w:tabs>
          <w:tab w:val="num" w:pos="720"/>
        </w:tabs>
        <w:ind w:left="720" w:hanging="360"/>
      </w:pPr>
      <w:rPr>
        <w:rFonts w:ascii="Arial" w:hAnsi="Arial" w:hint="default"/>
      </w:rPr>
    </w:lvl>
    <w:lvl w:ilvl="1" w:tplc="50BA6896" w:tentative="1">
      <w:start w:val="1"/>
      <w:numFmt w:val="bullet"/>
      <w:lvlText w:val="•"/>
      <w:lvlJc w:val="left"/>
      <w:pPr>
        <w:tabs>
          <w:tab w:val="num" w:pos="1440"/>
        </w:tabs>
        <w:ind w:left="1440" w:hanging="360"/>
      </w:pPr>
      <w:rPr>
        <w:rFonts w:ascii="Arial" w:hAnsi="Arial" w:hint="default"/>
      </w:rPr>
    </w:lvl>
    <w:lvl w:ilvl="2" w:tplc="9F228BE2" w:tentative="1">
      <w:start w:val="1"/>
      <w:numFmt w:val="bullet"/>
      <w:lvlText w:val="•"/>
      <w:lvlJc w:val="left"/>
      <w:pPr>
        <w:tabs>
          <w:tab w:val="num" w:pos="2160"/>
        </w:tabs>
        <w:ind w:left="2160" w:hanging="360"/>
      </w:pPr>
      <w:rPr>
        <w:rFonts w:ascii="Arial" w:hAnsi="Arial" w:hint="default"/>
      </w:rPr>
    </w:lvl>
    <w:lvl w:ilvl="3" w:tplc="EB548FF0" w:tentative="1">
      <w:start w:val="1"/>
      <w:numFmt w:val="bullet"/>
      <w:lvlText w:val="•"/>
      <w:lvlJc w:val="left"/>
      <w:pPr>
        <w:tabs>
          <w:tab w:val="num" w:pos="2880"/>
        </w:tabs>
        <w:ind w:left="2880" w:hanging="360"/>
      </w:pPr>
      <w:rPr>
        <w:rFonts w:ascii="Arial" w:hAnsi="Arial" w:hint="default"/>
      </w:rPr>
    </w:lvl>
    <w:lvl w:ilvl="4" w:tplc="93A817C6" w:tentative="1">
      <w:start w:val="1"/>
      <w:numFmt w:val="bullet"/>
      <w:lvlText w:val="•"/>
      <w:lvlJc w:val="left"/>
      <w:pPr>
        <w:tabs>
          <w:tab w:val="num" w:pos="3600"/>
        </w:tabs>
        <w:ind w:left="3600" w:hanging="360"/>
      </w:pPr>
      <w:rPr>
        <w:rFonts w:ascii="Arial" w:hAnsi="Arial" w:hint="default"/>
      </w:rPr>
    </w:lvl>
    <w:lvl w:ilvl="5" w:tplc="4432BF58" w:tentative="1">
      <w:start w:val="1"/>
      <w:numFmt w:val="bullet"/>
      <w:lvlText w:val="•"/>
      <w:lvlJc w:val="left"/>
      <w:pPr>
        <w:tabs>
          <w:tab w:val="num" w:pos="4320"/>
        </w:tabs>
        <w:ind w:left="4320" w:hanging="360"/>
      </w:pPr>
      <w:rPr>
        <w:rFonts w:ascii="Arial" w:hAnsi="Arial" w:hint="default"/>
      </w:rPr>
    </w:lvl>
    <w:lvl w:ilvl="6" w:tplc="48E4E294" w:tentative="1">
      <w:start w:val="1"/>
      <w:numFmt w:val="bullet"/>
      <w:lvlText w:val="•"/>
      <w:lvlJc w:val="left"/>
      <w:pPr>
        <w:tabs>
          <w:tab w:val="num" w:pos="5040"/>
        </w:tabs>
        <w:ind w:left="5040" w:hanging="360"/>
      </w:pPr>
      <w:rPr>
        <w:rFonts w:ascii="Arial" w:hAnsi="Arial" w:hint="default"/>
      </w:rPr>
    </w:lvl>
    <w:lvl w:ilvl="7" w:tplc="D13C72B0" w:tentative="1">
      <w:start w:val="1"/>
      <w:numFmt w:val="bullet"/>
      <w:lvlText w:val="•"/>
      <w:lvlJc w:val="left"/>
      <w:pPr>
        <w:tabs>
          <w:tab w:val="num" w:pos="5760"/>
        </w:tabs>
        <w:ind w:left="5760" w:hanging="360"/>
      </w:pPr>
      <w:rPr>
        <w:rFonts w:ascii="Arial" w:hAnsi="Arial" w:hint="default"/>
      </w:rPr>
    </w:lvl>
    <w:lvl w:ilvl="8" w:tplc="472CB1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A222E4"/>
    <w:multiLevelType w:val="hybridMultilevel"/>
    <w:tmpl w:val="74DECD88"/>
    <w:lvl w:ilvl="0" w:tplc="5CC8E864">
      <w:start w:val="1"/>
      <w:numFmt w:val="bullet"/>
      <w:lvlText w:val="•"/>
      <w:lvlJc w:val="left"/>
      <w:pPr>
        <w:tabs>
          <w:tab w:val="num" w:pos="720"/>
        </w:tabs>
        <w:ind w:left="720" w:hanging="360"/>
      </w:pPr>
      <w:rPr>
        <w:rFonts w:ascii="Arial" w:hAnsi="Arial" w:hint="default"/>
      </w:rPr>
    </w:lvl>
    <w:lvl w:ilvl="1" w:tplc="EB84A81C" w:tentative="1">
      <w:start w:val="1"/>
      <w:numFmt w:val="bullet"/>
      <w:lvlText w:val="•"/>
      <w:lvlJc w:val="left"/>
      <w:pPr>
        <w:tabs>
          <w:tab w:val="num" w:pos="1440"/>
        </w:tabs>
        <w:ind w:left="1440" w:hanging="360"/>
      </w:pPr>
      <w:rPr>
        <w:rFonts w:ascii="Arial" w:hAnsi="Arial" w:hint="default"/>
      </w:rPr>
    </w:lvl>
    <w:lvl w:ilvl="2" w:tplc="DB18C352" w:tentative="1">
      <w:start w:val="1"/>
      <w:numFmt w:val="bullet"/>
      <w:lvlText w:val="•"/>
      <w:lvlJc w:val="left"/>
      <w:pPr>
        <w:tabs>
          <w:tab w:val="num" w:pos="2160"/>
        </w:tabs>
        <w:ind w:left="2160" w:hanging="360"/>
      </w:pPr>
      <w:rPr>
        <w:rFonts w:ascii="Arial" w:hAnsi="Arial" w:hint="default"/>
      </w:rPr>
    </w:lvl>
    <w:lvl w:ilvl="3" w:tplc="A718F0E8" w:tentative="1">
      <w:start w:val="1"/>
      <w:numFmt w:val="bullet"/>
      <w:lvlText w:val="•"/>
      <w:lvlJc w:val="left"/>
      <w:pPr>
        <w:tabs>
          <w:tab w:val="num" w:pos="2880"/>
        </w:tabs>
        <w:ind w:left="2880" w:hanging="360"/>
      </w:pPr>
      <w:rPr>
        <w:rFonts w:ascii="Arial" w:hAnsi="Arial" w:hint="default"/>
      </w:rPr>
    </w:lvl>
    <w:lvl w:ilvl="4" w:tplc="B986FFFA" w:tentative="1">
      <w:start w:val="1"/>
      <w:numFmt w:val="bullet"/>
      <w:lvlText w:val="•"/>
      <w:lvlJc w:val="left"/>
      <w:pPr>
        <w:tabs>
          <w:tab w:val="num" w:pos="3600"/>
        </w:tabs>
        <w:ind w:left="3600" w:hanging="360"/>
      </w:pPr>
      <w:rPr>
        <w:rFonts w:ascii="Arial" w:hAnsi="Arial" w:hint="default"/>
      </w:rPr>
    </w:lvl>
    <w:lvl w:ilvl="5" w:tplc="D97A9954" w:tentative="1">
      <w:start w:val="1"/>
      <w:numFmt w:val="bullet"/>
      <w:lvlText w:val="•"/>
      <w:lvlJc w:val="left"/>
      <w:pPr>
        <w:tabs>
          <w:tab w:val="num" w:pos="4320"/>
        </w:tabs>
        <w:ind w:left="4320" w:hanging="360"/>
      </w:pPr>
      <w:rPr>
        <w:rFonts w:ascii="Arial" w:hAnsi="Arial" w:hint="default"/>
      </w:rPr>
    </w:lvl>
    <w:lvl w:ilvl="6" w:tplc="C68C7626" w:tentative="1">
      <w:start w:val="1"/>
      <w:numFmt w:val="bullet"/>
      <w:lvlText w:val="•"/>
      <w:lvlJc w:val="left"/>
      <w:pPr>
        <w:tabs>
          <w:tab w:val="num" w:pos="5040"/>
        </w:tabs>
        <w:ind w:left="5040" w:hanging="360"/>
      </w:pPr>
      <w:rPr>
        <w:rFonts w:ascii="Arial" w:hAnsi="Arial" w:hint="default"/>
      </w:rPr>
    </w:lvl>
    <w:lvl w:ilvl="7" w:tplc="1400BD18" w:tentative="1">
      <w:start w:val="1"/>
      <w:numFmt w:val="bullet"/>
      <w:lvlText w:val="•"/>
      <w:lvlJc w:val="left"/>
      <w:pPr>
        <w:tabs>
          <w:tab w:val="num" w:pos="5760"/>
        </w:tabs>
        <w:ind w:left="5760" w:hanging="360"/>
      </w:pPr>
      <w:rPr>
        <w:rFonts w:ascii="Arial" w:hAnsi="Arial" w:hint="default"/>
      </w:rPr>
    </w:lvl>
    <w:lvl w:ilvl="8" w:tplc="DC0C7A5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86E"/>
    <w:rsid w:val="00225A1B"/>
    <w:rsid w:val="002C5A71"/>
    <w:rsid w:val="005652C0"/>
    <w:rsid w:val="005740D6"/>
    <w:rsid w:val="00645278"/>
    <w:rsid w:val="0065686E"/>
    <w:rsid w:val="006B5566"/>
    <w:rsid w:val="00727E24"/>
    <w:rsid w:val="00954546"/>
    <w:rsid w:val="00B22CFD"/>
    <w:rsid w:val="00D61F69"/>
    <w:rsid w:val="00E712A7"/>
    <w:rsid w:val="00EC0218"/>
    <w:rsid w:val="00F454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431F"/>
  <w15:chartTrackingRefBased/>
  <w15:docId w15:val="{AFB05D61-418D-433C-97F3-3B75D8B0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1F69"/>
    <w:rPr>
      <w:rFonts w:ascii="Times New Roman" w:hAnsi="Times New Roman" w:cs="Times New Roman"/>
      <w:sz w:val="24"/>
      <w:szCs w:val="24"/>
    </w:rPr>
  </w:style>
  <w:style w:type="paragraph" w:styleId="a3">
    <w:name w:val="List Paragraph"/>
    <w:basedOn w:val="a"/>
    <w:uiPriority w:val="34"/>
    <w:qFormat/>
    <w:rsid w:val="00D61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57574">
      <w:bodyDiv w:val="1"/>
      <w:marLeft w:val="0"/>
      <w:marRight w:val="0"/>
      <w:marTop w:val="0"/>
      <w:marBottom w:val="0"/>
      <w:divBdr>
        <w:top w:val="none" w:sz="0" w:space="0" w:color="auto"/>
        <w:left w:val="none" w:sz="0" w:space="0" w:color="auto"/>
        <w:bottom w:val="none" w:sz="0" w:space="0" w:color="auto"/>
        <w:right w:val="none" w:sz="0" w:space="0" w:color="auto"/>
      </w:divBdr>
      <w:divsChild>
        <w:div w:id="484859869">
          <w:marLeft w:val="360"/>
          <w:marRight w:val="0"/>
          <w:marTop w:val="200"/>
          <w:marBottom w:val="160"/>
          <w:divBdr>
            <w:top w:val="none" w:sz="0" w:space="0" w:color="auto"/>
            <w:left w:val="none" w:sz="0" w:space="0" w:color="auto"/>
            <w:bottom w:val="none" w:sz="0" w:space="0" w:color="auto"/>
            <w:right w:val="none" w:sz="0" w:space="0" w:color="auto"/>
          </w:divBdr>
        </w:div>
      </w:divsChild>
    </w:div>
    <w:div w:id="1563253327">
      <w:bodyDiv w:val="1"/>
      <w:marLeft w:val="0"/>
      <w:marRight w:val="0"/>
      <w:marTop w:val="0"/>
      <w:marBottom w:val="0"/>
      <w:divBdr>
        <w:top w:val="none" w:sz="0" w:space="0" w:color="auto"/>
        <w:left w:val="none" w:sz="0" w:space="0" w:color="auto"/>
        <w:bottom w:val="none" w:sz="0" w:space="0" w:color="auto"/>
        <w:right w:val="none" w:sz="0" w:space="0" w:color="auto"/>
      </w:divBdr>
    </w:div>
    <w:div w:id="2017804710">
      <w:bodyDiv w:val="1"/>
      <w:marLeft w:val="0"/>
      <w:marRight w:val="0"/>
      <w:marTop w:val="0"/>
      <w:marBottom w:val="0"/>
      <w:divBdr>
        <w:top w:val="none" w:sz="0" w:space="0" w:color="auto"/>
        <w:left w:val="none" w:sz="0" w:space="0" w:color="auto"/>
        <w:bottom w:val="none" w:sz="0" w:space="0" w:color="auto"/>
        <w:right w:val="none" w:sz="0" w:space="0" w:color="auto"/>
      </w:divBdr>
      <w:divsChild>
        <w:div w:id="1756052646">
          <w:marLeft w:val="360"/>
          <w:marRight w:val="0"/>
          <w:marTop w:val="200"/>
          <w:marBottom w:val="0"/>
          <w:divBdr>
            <w:top w:val="none" w:sz="0" w:space="0" w:color="auto"/>
            <w:left w:val="none" w:sz="0" w:space="0" w:color="auto"/>
            <w:bottom w:val="none" w:sz="0" w:space="0" w:color="auto"/>
            <w:right w:val="none" w:sz="0" w:space="0" w:color="auto"/>
          </w:divBdr>
        </w:div>
        <w:div w:id="86771967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AC34F-F9E7-4F7D-9EE5-2CCED5B6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396</Words>
  <Characters>2140</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2020-04-10T15:12:00Z</dcterms:created>
  <dcterms:modified xsi:type="dcterms:W3CDTF">2020-04-10T16:53:00Z</dcterms:modified>
</cp:coreProperties>
</file>